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436D277A" w:rsidR="00BF0859" w:rsidRPr="00BF0859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верхнего рычага передней подвески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Компас-3</w:t>
      </w:r>
      <w:r w:rsidR="002C7571">
        <w:rPr>
          <w:b/>
          <w:sz w:val="28"/>
          <w:szCs w:val="28"/>
          <w:lang w:val="en-US"/>
        </w:rPr>
        <w:t>D</w:t>
      </w:r>
    </w:p>
    <w:p w14:paraId="43620B3E" w14:textId="498AB9FB" w:rsidR="00155C1A" w:rsidRPr="00B35071" w:rsidRDefault="00BF0859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BF0859">
        <w:rPr>
          <w:sz w:val="28"/>
          <w:szCs w:val="28"/>
        </w:rPr>
        <w:t>Белохон</w:t>
      </w:r>
      <w:proofErr w:type="spellEnd"/>
      <w:r w:rsidRPr="00BF0859">
        <w:rPr>
          <w:sz w:val="28"/>
          <w:szCs w:val="28"/>
        </w:rPr>
        <w:t xml:space="preserve"> </w:t>
      </w:r>
      <w:proofErr w:type="spellStart"/>
      <w:r w:rsidRPr="00BF0859">
        <w:rPr>
          <w:sz w:val="28"/>
          <w:szCs w:val="28"/>
        </w:rPr>
        <w:t>Артëм</w:t>
      </w:r>
      <w:proofErr w:type="spellEnd"/>
      <w:r w:rsidRPr="00BF0859">
        <w:rPr>
          <w:sz w:val="28"/>
          <w:szCs w:val="28"/>
        </w:rPr>
        <w:t xml:space="preserve"> Михайлович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>
        <w:rPr>
          <w:sz w:val="28"/>
          <w:szCs w:val="28"/>
        </w:rPr>
        <w:t>10</w:t>
      </w:r>
      <w:r w:rsidR="00513E83">
        <w:rPr>
          <w:sz w:val="28"/>
          <w:szCs w:val="28"/>
        </w:rPr>
        <w:t>-го класса</w:t>
      </w:r>
      <w:r>
        <w:rPr>
          <w:sz w:val="28"/>
          <w:szCs w:val="28"/>
        </w:rPr>
        <w:t xml:space="preserve"> МОУ СОШ №4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B35071" w:rsidRDefault="00F60348" w:rsidP="00155C1A">
      <w:pPr>
        <w:pStyle w:val="bodytext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AC42E1C" w14:textId="2667C246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10-го класса </w:t>
      </w:r>
      <w:r w:rsidRPr="003C64B5">
        <w:rPr>
          <w:i/>
          <w:sz w:val="28"/>
          <w:szCs w:val="28"/>
        </w:rPr>
        <w:t>МОУ СОШ №4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верхнего рычага передней подвески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комплексе Компас-3</w:t>
      </w:r>
      <w:r w:rsidR="007C4E5E">
        <w:rPr>
          <w:i/>
          <w:sz w:val="28"/>
          <w:szCs w:val="28"/>
          <w:lang w:val="en-US"/>
        </w:rPr>
        <w:t>D</w:t>
      </w:r>
      <w:r w:rsidR="007C4E5E" w:rsidRPr="003C64B5">
        <w:rPr>
          <w:i/>
          <w:sz w:val="28"/>
          <w:szCs w:val="28"/>
        </w:rPr>
        <w:t xml:space="preserve"> с</w:t>
      </w:r>
      <w:r>
        <w:rPr>
          <w:i/>
          <w:sz w:val="28"/>
          <w:szCs w:val="28"/>
        </w:rPr>
        <w:t xml:space="preserve"> помощью модуля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>
        <w:rPr>
          <w:i/>
          <w:sz w:val="28"/>
          <w:szCs w:val="28"/>
        </w:rPr>
        <w:t>.</w:t>
      </w:r>
    </w:p>
    <w:p w14:paraId="65600C42" w14:textId="7E266381" w:rsidR="00135899" w:rsidRPr="002601D7" w:rsidRDefault="00135899" w:rsidP="002601D7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 xml:space="preserve">APM FEM, топологическая оптимизация, </w:t>
      </w:r>
      <w:r w:rsidR="003C64B5" w:rsidRPr="003C64B5">
        <w:rPr>
          <w:i/>
          <w:sz w:val="28"/>
          <w:szCs w:val="28"/>
        </w:rPr>
        <w:t>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 xml:space="preserve">, </w:t>
      </w:r>
      <w:r w:rsidR="003C64B5" w:rsidRPr="003C64B5">
        <w:rPr>
          <w:i/>
          <w:sz w:val="28"/>
          <w:szCs w:val="28"/>
        </w:rPr>
        <w:t>передняя подвеска снегохода, верхний рычаг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51693090" w14:textId="4F936E8B" w:rsidR="002601D7" w:rsidRPr="002601D7" w:rsidRDefault="002601D7" w:rsidP="0020287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Топологическая оптимизация – это метод, используемый в инженерии и производстве, который позволяет оптимизировать форму и структуру объектов с использованием минимального количества материала. Этот метод основан на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202870" w:rsidRPr="00202870">
        <w:rPr>
          <w:sz w:val="28"/>
          <w:szCs w:val="28"/>
        </w:rPr>
        <w:t xml:space="preserve"> [1]</w:t>
      </w:r>
      <w:r w:rsidRPr="002601D7">
        <w:rPr>
          <w:sz w:val="28"/>
          <w:szCs w:val="28"/>
        </w:rPr>
        <w:t>. В процессе работы над проектом б</w:t>
      </w:r>
      <w:r w:rsidR="00202870">
        <w:rPr>
          <w:sz w:val="28"/>
          <w:szCs w:val="28"/>
        </w:rPr>
        <w:t>ыл</w:t>
      </w:r>
      <w:r w:rsidRPr="002601D7">
        <w:rPr>
          <w:sz w:val="28"/>
          <w:szCs w:val="28"/>
        </w:rPr>
        <w:t xml:space="preserve"> проведен анализ существующих моделей подвесок снегоходов</w:t>
      </w:r>
      <w:r w:rsidR="00202870">
        <w:rPr>
          <w:sz w:val="28"/>
          <w:szCs w:val="28"/>
        </w:rPr>
        <w:t xml:space="preserve"> </w:t>
      </w:r>
      <w:r w:rsidR="00202870" w:rsidRPr="00202870">
        <w:rPr>
          <w:sz w:val="28"/>
          <w:szCs w:val="28"/>
        </w:rPr>
        <w:t>[2]</w:t>
      </w:r>
      <w:r w:rsidRPr="002601D7">
        <w:rPr>
          <w:sz w:val="28"/>
          <w:szCs w:val="28"/>
        </w:rPr>
        <w:t xml:space="preserve"> и исследованы их характеристики с целью определения проблемных зон и улучшени</w:t>
      </w:r>
      <w:r w:rsidR="00202870">
        <w:rPr>
          <w:sz w:val="28"/>
          <w:szCs w:val="28"/>
        </w:rPr>
        <w:t>й</w:t>
      </w:r>
      <w:r w:rsidRPr="002601D7">
        <w:rPr>
          <w:sz w:val="28"/>
          <w:szCs w:val="28"/>
        </w:rPr>
        <w:t xml:space="preserve"> их производительности. Затем б</w:t>
      </w:r>
      <w:r w:rsidR="00202870">
        <w:rPr>
          <w:sz w:val="28"/>
          <w:szCs w:val="28"/>
        </w:rPr>
        <w:t>ыла</w:t>
      </w:r>
      <w:r w:rsidRPr="002601D7">
        <w:rPr>
          <w:sz w:val="28"/>
          <w:szCs w:val="28"/>
        </w:rPr>
        <w:t xml:space="preserve"> применена методика топологической оптимизации для определения оптимальной формы и структуры подвески, учитывая механические нагрузки, требования к прочности и жесткости. Ожидаемыми результатами этого проекта </w:t>
      </w:r>
      <w:r w:rsidR="00202870">
        <w:rPr>
          <w:sz w:val="28"/>
          <w:szCs w:val="28"/>
        </w:rPr>
        <w:t>стала</w:t>
      </w:r>
      <w:r w:rsidRPr="002601D7">
        <w:rPr>
          <w:sz w:val="28"/>
          <w:szCs w:val="28"/>
        </w:rPr>
        <w:t xml:space="preserve"> разработка новой </w:t>
      </w:r>
      <w:r w:rsidRPr="002601D7">
        <w:rPr>
          <w:sz w:val="28"/>
          <w:szCs w:val="28"/>
        </w:rPr>
        <w:lastRenderedPageBreak/>
        <w:t>конструкции подвески снегохода с использованием топологической оптимизации, экономия материалов и снижение массы подвески</w:t>
      </w:r>
      <w:r w:rsidR="006560CB" w:rsidRPr="006560CB">
        <w:rPr>
          <w:sz w:val="28"/>
          <w:szCs w:val="28"/>
        </w:rPr>
        <w:t xml:space="preserve"> [3]</w:t>
      </w:r>
      <w:r w:rsidRPr="002601D7">
        <w:rPr>
          <w:sz w:val="28"/>
          <w:szCs w:val="28"/>
        </w:rPr>
        <w:t xml:space="preserve">. </w:t>
      </w:r>
    </w:p>
    <w:p w14:paraId="74F37D74" w14:textId="77777777" w:rsidR="006560CB" w:rsidRDefault="00202870" w:rsidP="006560CB">
      <w:pPr>
        <w:pStyle w:val="bodytext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Объектом оптимизации в данном случае являлся верхний рычаг передней подвески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1000. </w:t>
      </w:r>
      <w:r w:rsidR="002601D7" w:rsidRPr="002601D7">
        <w:rPr>
          <w:sz w:val="28"/>
          <w:szCs w:val="28"/>
        </w:rPr>
        <w:t>Создание и топологическая оптимизация модели выбранной детали</w:t>
      </w:r>
      <w:r>
        <w:rPr>
          <w:sz w:val="28"/>
          <w:szCs w:val="28"/>
        </w:rPr>
        <w:t>, а также</w:t>
      </w:r>
      <w:r w:rsidR="002601D7" w:rsidRPr="002601D7">
        <w:rPr>
          <w:sz w:val="28"/>
          <w:szCs w:val="28"/>
        </w:rPr>
        <w:t xml:space="preserve"> расчёт </w:t>
      </w:r>
      <w:r>
        <w:rPr>
          <w:sz w:val="28"/>
          <w:szCs w:val="28"/>
        </w:rPr>
        <w:t>н</w:t>
      </w:r>
      <w:r w:rsidR="002601D7" w:rsidRPr="002601D7">
        <w:rPr>
          <w:sz w:val="28"/>
          <w:szCs w:val="28"/>
        </w:rPr>
        <w:t xml:space="preserve">а прочность </w:t>
      </w:r>
      <w:r>
        <w:rPr>
          <w:sz w:val="28"/>
          <w:szCs w:val="28"/>
        </w:rPr>
        <w:t xml:space="preserve">производился в интерфейсе </w:t>
      </w:r>
      <w:r w:rsidR="002601D7" w:rsidRPr="002601D7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="002601D7" w:rsidRPr="002601D7">
        <w:rPr>
          <w:sz w:val="28"/>
          <w:szCs w:val="28"/>
        </w:rPr>
        <w:t xml:space="preserve"> Компас-3D</w:t>
      </w:r>
      <w:r w:rsidR="006560CB">
        <w:rPr>
          <w:sz w:val="28"/>
          <w:szCs w:val="28"/>
        </w:rPr>
        <w:t xml:space="preserve"> в модуле </w:t>
      </w:r>
      <w:r w:rsidR="006560CB">
        <w:rPr>
          <w:sz w:val="28"/>
          <w:szCs w:val="28"/>
          <w:lang w:val="en-US"/>
        </w:rPr>
        <w:t>APM</w:t>
      </w:r>
      <w:r w:rsidR="006560CB" w:rsidRPr="006560CB">
        <w:rPr>
          <w:sz w:val="28"/>
          <w:szCs w:val="28"/>
        </w:rPr>
        <w:t xml:space="preserve"> </w:t>
      </w:r>
      <w:r w:rsidR="006560CB">
        <w:rPr>
          <w:sz w:val="28"/>
          <w:szCs w:val="28"/>
          <w:lang w:val="en-US"/>
        </w:rPr>
        <w:t>FEM</w:t>
      </w:r>
      <w:r w:rsidR="006560CB" w:rsidRPr="006560CB">
        <w:rPr>
          <w:sz w:val="28"/>
          <w:szCs w:val="28"/>
        </w:rPr>
        <w:t xml:space="preserve"> [4]</w:t>
      </w:r>
      <w:r w:rsidR="002601D7" w:rsidRPr="002601D7">
        <w:rPr>
          <w:sz w:val="28"/>
          <w:szCs w:val="28"/>
        </w:rPr>
        <w:t xml:space="preserve">. </w:t>
      </w:r>
    </w:p>
    <w:p w14:paraId="2DF6930F" w14:textId="77777777" w:rsidR="00F82676" w:rsidRDefault="006560CB" w:rsidP="00F82676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задачи проекта входило: 1) и</w:t>
      </w:r>
      <w:r w:rsidR="002601D7" w:rsidRPr="002601D7">
        <w:rPr>
          <w:sz w:val="28"/>
          <w:szCs w:val="28"/>
        </w:rPr>
        <w:t>сследование требований и условий эксплуатации</w:t>
      </w:r>
      <w:r>
        <w:rPr>
          <w:sz w:val="28"/>
          <w:szCs w:val="28"/>
        </w:rPr>
        <w:t xml:space="preserve"> (т</w:t>
      </w:r>
      <w:r w:rsidR="002601D7" w:rsidRPr="002601D7">
        <w:rPr>
          <w:sz w:val="28"/>
          <w:szCs w:val="28"/>
        </w:rPr>
        <w:t>ребования к подвеске могут существенно различаться в зависимости от конкретных условий эксплуатации снегохода</w:t>
      </w:r>
      <w:r>
        <w:rPr>
          <w:sz w:val="28"/>
          <w:szCs w:val="28"/>
        </w:rPr>
        <w:t>, поэтому н</w:t>
      </w:r>
      <w:r w:rsidR="002601D7" w:rsidRPr="002601D7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было </w:t>
      </w:r>
      <w:r w:rsidR="002601D7" w:rsidRPr="002601D7">
        <w:rPr>
          <w:sz w:val="28"/>
          <w:szCs w:val="28"/>
        </w:rPr>
        <w:t>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</w:t>
      </w:r>
      <w:r>
        <w:rPr>
          <w:sz w:val="28"/>
          <w:szCs w:val="28"/>
        </w:rPr>
        <w:t>), 2) п</w:t>
      </w:r>
      <w:r w:rsidR="002601D7" w:rsidRPr="002601D7">
        <w:rPr>
          <w:sz w:val="28"/>
          <w:szCs w:val="28"/>
        </w:rPr>
        <w:t>роектирование оптимизированной модели подвески</w:t>
      </w:r>
      <w:r>
        <w:rPr>
          <w:sz w:val="28"/>
          <w:szCs w:val="28"/>
        </w:rPr>
        <w:t xml:space="preserve"> (и</w:t>
      </w:r>
      <w:r w:rsidR="002601D7" w:rsidRPr="002601D7">
        <w:rPr>
          <w:sz w:val="28"/>
          <w:szCs w:val="28"/>
        </w:rPr>
        <w:t>спольз</w:t>
      </w:r>
      <w:r>
        <w:rPr>
          <w:sz w:val="28"/>
          <w:szCs w:val="28"/>
        </w:rPr>
        <w:t>уя</w:t>
      </w:r>
      <w:r w:rsidR="002601D7" w:rsidRPr="002601D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ный комплекс</w:t>
      </w:r>
      <w:r w:rsidR="002601D7" w:rsidRPr="002601D7">
        <w:rPr>
          <w:sz w:val="28"/>
          <w:szCs w:val="28"/>
        </w:rPr>
        <w:t xml:space="preserve"> Компас-3D</w:t>
      </w:r>
      <w:r>
        <w:rPr>
          <w:sz w:val="28"/>
          <w:szCs w:val="28"/>
        </w:rPr>
        <w:t xml:space="preserve"> </w:t>
      </w:r>
      <w:r w:rsidRPr="006560CB">
        <w:rPr>
          <w:sz w:val="28"/>
          <w:szCs w:val="28"/>
        </w:rPr>
        <w:t>[5</w:t>
      </w:r>
      <w:r w:rsidRPr="0070533E">
        <w:rPr>
          <w:sz w:val="28"/>
          <w:szCs w:val="28"/>
        </w:rPr>
        <w:t>]</w:t>
      </w:r>
      <w:r w:rsidR="002601D7"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было </w:t>
      </w:r>
      <w:r w:rsidR="002601D7" w:rsidRPr="002601D7">
        <w:rPr>
          <w:sz w:val="28"/>
          <w:szCs w:val="28"/>
        </w:rPr>
        <w:t>разработать первоначальную модель подвески снегохода, учитывающую требования и условия эксплуатации из предыдущего шага</w:t>
      </w:r>
      <w:r>
        <w:rPr>
          <w:sz w:val="28"/>
          <w:szCs w:val="28"/>
        </w:rPr>
        <w:t>),</w:t>
      </w:r>
      <w:r w:rsidR="0070533E" w:rsidRPr="0070533E">
        <w:rPr>
          <w:sz w:val="28"/>
          <w:szCs w:val="28"/>
        </w:rPr>
        <w:t xml:space="preserve"> 3) </w:t>
      </w:r>
      <w:r w:rsidR="0070533E">
        <w:rPr>
          <w:sz w:val="28"/>
          <w:szCs w:val="28"/>
        </w:rPr>
        <w:t>п</w:t>
      </w:r>
      <w:r w:rsidR="002601D7" w:rsidRPr="002601D7">
        <w:rPr>
          <w:sz w:val="28"/>
          <w:szCs w:val="28"/>
        </w:rPr>
        <w:t>рименение топологической оптимизации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римени</w:t>
      </w:r>
      <w:r w:rsidR="0070533E">
        <w:rPr>
          <w:sz w:val="28"/>
          <w:szCs w:val="28"/>
        </w:rPr>
        <w:t xml:space="preserve">в </w:t>
      </w:r>
      <w:r w:rsidR="002601D7" w:rsidRPr="002601D7">
        <w:rPr>
          <w:sz w:val="28"/>
          <w:szCs w:val="28"/>
        </w:rPr>
        <w:t xml:space="preserve">методику топологической оптимизации </w:t>
      </w:r>
      <w:r w:rsidR="0070533E">
        <w:rPr>
          <w:sz w:val="28"/>
          <w:szCs w:val="28"/>
        </w:rPr>
        <w:t xml:space="preserve">это позволило </w:t>
      </w:r>
      <w:r w:rsidR="002601D7" w:rsidRPr="002601D7">
        <w:rPr>
          <w:sz w:val="28"/>
          <w:szCs w:val="28"/>
        </w:rPr>
        <w:t>снизить массу подвески, сохраняя при этом нужные механические характеристики</w:t>
      </w:r>
      <w:r w:rsidR="0070533E">
        <w:rPr>
          <w:sz w:val="28"/>
          <w:szCs w:val="28"/>
        </w:rPr>
        <w:t>) 4) м</w:t>
      </w:r>
      <w:r w:rsidR="002601D7" w:rsidRPr="002601D7">
        <w:rPr>
          <w:sz w:val="28"/>
          <w:szCs w:val="28"/>
        </w:rPr>
        <w:t>оделирование и анализ</w:t>
      </w:r>
      <w:r w:rsidR="0070533E">
        <w:rPr>
          <w:sz w:val="28"/>
          <w:szCs w:val="28"/>
        </w:rPr>
        <w:t xml:space="preserve"> (с</w:t>
      </w:r>
      <w:r w:rsidR="002601D7" w:rsidRPr="002601D7">
        <w:rPr>
          <w:sz w:val="28"/>
          <w:szCs w:val="28"/>
        </w:rPr>
        <w:t>озда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и </w:t>
      </w:r>
      <w:r w:rsidR="0070533E">
        <w:rPr>
          <w:sz w:val="28"/>
          <w:szCs w:val="28"/>
        </w:rPr>
        <w:t>про</w:t>
      </w:r>
      <w:r w:rsidR="002601D7" w:rsidRPr="002601D7">
        <w:rPr>
          <w:sz w:val="28"/>
          <w:szCs w:val="28"/>
        </w:rPr>
        <w:t>анализиров</w:t>
      </w:r>
      <w:r w:rsidR="0070533E">
        <w:rPr>
          <w:sz w:val="28"/>
          <w:szCs w:val="28"/>
        </w:rPr>
        <w:t>ав</w:t>
      </w:r>
      <w:r w:rsidR="002601D7" w:rsidRPr="002601D7">
        <w:rPr>
          <w:sz w:val="28"/>
          <w:szCs w:val="28"/>
        </w:rPr>
        <w:t xml:space="preserve"> несколько вариантов оптимизированн</w:t>
      </w:r>
      <w:r w:rsidR="0070533E">
        <w:rPr>
          <w:sz w:val="28"/>
          <w:szCs w:val="28"/>
        </w:rPr>
        <w:t>ых</w:t>
      </w:r>
      <w:r w:rsidR="002601D7" w:rsidRPr="002601D7">
        <w:rPr>
          <w:sz w:val="28"/>
          <w:szCs w:val="28"/>
        </w:rPr>
        <w:t xml:space="preserve"> модел</w:t>
      </w:r>
      <w:r w:rsidR="0070533E">
        <w:rPr>
          <w:sz w:val="28"/>
          <w:szCs w:val="28"/>
        </w:rPr>
        <w:t>ей</w:t>
      </w:r>
      <w:r w:rsidR="002601D7" w:rsidRPr="002601D7">
        <w:rPr>
          <w:sz w:val="28"/>
          <w:szCs w:val="28"/>
        </w:rPr>
        <w:t xml:space="preserve"> подвески</w:t>
      </w:r>
      <w:r w:rsidR="0070533E">
        <w:rPr>
          <w:sz w:val="28"/>
          <w:szCs w:val="28"/>
        </w:rPr>
        <w:t>, мы смогли определить наилучший вариант конструкции), 5) т</w:t>
      </w:r>
      <w:r w:rsidR="002601D7" w:rsidRPr="002601D7">
        <w:rPr>
          <w:sz w:val="28"/>
          <w:szCs w:val="28"/>
        </w:rPr>
        <w:t>естирование и оценка результатов</w:t>
      </w:r>
      <w:r w:rsidR="0070533E">
        <w:rPr>
          <w:sz w:val="28"/>
          <w:szCs w:val="28"/>
        </w:rPr>
        <w:t xml:space="preserve"> (п</w:t>
      </w:r>
      <w:r w:rsidR="002601D7" w:rsidRPr="002601D7">
        <w:rPr>
          <w:sz w:val="28"/>
          <w:szCs w:val="28"/>
        </w:rPr>
        <w:t>ротестирова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разработанную оптимизированную модель подвески снегохода в различных условиях</w:t>
      </w:r>
      <w:r w:rsidR="0070533E">
        <w:rPr>
          <w:sz w:val="28"/>
          <w:szCs w:val="28"/>
        </w:rPr>
        <w:t xml:space="preserve"> и </w:t>
      </w:r>
      <w:r w:rsidR="002601D7" w:rsidRPr="002601D7">
        <w:rPr>
          <w:sz w:val="28"/>
          <w:szCs w:val="28"/>
        </w:rPr>
        <w:t>прове</w:t>
      </w:r>
      <w:r w:rsidR="0070533E">
        <w:rPr>
          <w:sz w:val="28"/>
          <w:szCs w:val="28"/>
        </w:rPr>
        <w:t>дя</w:t>
      </w:r>
      <w:r w:rsidR="002601D7" w:rsidRPr="002601D7">
        <w:rPr>
          <w:sz w:val="28"/>
          <w:szCs w:val="28"/>
        </w:rPr>
        <w:t xml:space="preserve"> оценку ее производительности</w:t>
      </w:r>
      <w:r w:rsidR="0070533E">
        <w:rPr>
          <w:sz w:val="28"/>
          <w:szCs w:val="28"/>
        </w:rPr>
        <w:t xml:space="preserve">, а также </w:t>
      </w:r>
      <w:r w:rsidR="002601D7" w:rsidRPr="002601D7">
        <w:rPr>
          <w:sz w:val="28"/>
          <w:szCs w:val="28"/>
        </w:rPr>
        <w:t>сравни</w:t>
      </w:r>
      <w:r w:rsidR="0070533E">
        <w:rPr>
          <w:sz w:val="28"/>
          <w:szCs w:val="28"/>
        </w:rPr>
        <w:t>в</w:t>
      </w:r>
      <w:r w:rsidR="002601D7" w:rsidRPr="002601D7">
        <w:rPr>
          <w:sz w:val="28"/>
          <w:szCs w:val="28"/>
        </w:rPr>
        <w:t xml:space="preserve"> результаты с базовыми моделями</w:t>
      </w:r>
      <w:r w:rsidR="0070533E">
        <w:rPr>
          <w:sz w:val="28"/>
          <w:szCs w:val="28"/>
        </w:rPr>
        <w:t>, э</w:t>
      </w:r>
      <w:r w:rsidR="002601D7" w:rsidRPr="002601D7">
        <w:rPr>
          <w:sz w:val="28"/>
          <w:szCs w:val="28"/>
        </w:rPr>
        <w:t>то позволи</w:t>
      </w:r>
      <w:r w:rsidR="0070533E">
        <w:rPr>
          <w:sz w:val="28"/>
          <w:szCs w:val="28"/>
        </w:rPr>
        <w:t>ло</w:t>
      </w:r>
      <w:r w:rsidR="002601D7" w:rsidRPr="002601D7">
        <w:rPr>
          <w:sz w:val="28"/>
          <w:szCs w:val="28"/>
        </w:rPr>
        <w:t xml:space="preserve"> определить эффективность применения топологической оптимизации.</w:t>
      </w:r>
    </w:p>
    <w:p w14:paraId="050DF72A" w14:textId="75D71798" w:rsidR="002601D7" w:rsidRPr="002601D7" w:rsidRDefault="002601D7" w:rsidP="00A72BCA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топологической оптимизации </w:t>
      </w:r>
      <w:r w:rsidR="00A72BCA">
        <w:rPr>
          <w:sz w:val="28"/>
          <w:szCs w:val="28"/>
        </w:rPr>
        <w:t>н</w:t>
      </w:r>
      <w:r w:rsidR="00A72BCA" w:rsidRPr="002601D7">
        <w:rPr>
          <w:sz w:val="28"/>
          <w:szCs w:val="28"/>
        </w:rPr>
        <w:t>еобходим</w:t>
      </w:r>
      <w:r w:rsidR="00A72BCA">
        <w:rPr>
          <w:sz w:val="28"/>
          <w:szCs w:val="28"/>
        </w:rPr>
        <w:t>ы были следующие программы</w:t>
      </w:r>
      <w:r w:rsidR="00A72BCA" w:rsidRPr="002601D7">
        <w:rPr>
          <w:sz w:val="28"/>
          <w:szCs w:val="28"/>
        </w:rPr>
        <w:t xml:space="preserve"> и аппаратное обеспечение</w:t>
      </w:r>
      <w:r w:rsidR="00A72BCA">
        <w:rPr>
          <w:sz w:val="28"/>
          <w:szCs w:val="28"/>
        </w:rPr>
        <w:t xml:space="preserve">: </w:t>
      </w:r>
      <w:r w:rsidRPr="002601D7">
        <w:rPr>
          <w:sz w:val="28"/>
          <w:szCs w:val="28"/>
        </w:rPr>
        <w:t>Компас</w:t>
      </w:r>
      <w:r w:rsidR="00A72BCA" w:rsidRPr="00A72BCA">
        <w:rPr>
          <w:sz w:val="28"/>
          <w:szCs w:val="28"/>
        </w:rPr>
        <w:t>-</w:t>
      </w:r>
      <w:r w:rsidRPr="002601D7">
        <w:rPr>
          <w:sz w:val="28"/>
          <w:szCs w:val="28"/>
        </w:rPr>
        <w:t xml:space="preserve">3D, </w:t>
      </w:r>
      <w:r w:rsidR="00A72BCA">
        <w:rPr>
          <w:sz w:val="28"/>
          <w:szCs w:val="28"/>
          <w:lang w:val="en-US"/>
        </w:rPr>
        <w:t>APM</w:t>
      </w:r>
      <w:r w:rsidR="00A72BCA" w:rsidRPr="00A72BCA">
        <w:rPr>
          <w:sz w:val="28"/>
          <w:szCs w:val="28"/>
        </w:rPr>
        <w:t xml:space="preserve"> </w:t>
      </w:r>
      <w:r w:rsidR="00A72BCA">
        <w:rPr>
          <w:sz w:val="28"/>
          <w:szCs w:val="28"/>
          <w:lang w:val="en-US"/>
        </w:rPr>
        <w:t>FEM</w:t>
      </w:r>
      <w:r w:rsidR="00A72BCA">
        <w:rPr>
          <w:sz w:val="28"/>
          <w:szCs w:val="28"/>
        </w:rPr>
        <w:t xml:space="preserve"> (для работы </w:t>
      </w:r>
      <w:r w:rsidRPr="002601D7">
        <w:rPr>
          <w:sz w:val="28"/>
          <w:szCs w:val="28"/>
        </w:rPr>
        <w:t>необходим</w:t>
      </w:r>
      <w:r w:rsidR="00A72BCA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A72BCA">
        <w:rPr>
          <w:sz w:val="28"/>
          <w:szCs w:val="28"/>
        </w:rPr>
        <w:t xml:space="preserve">было иметь </w:t>
      </w:r>
      <w:r w:rsidRPr="002601D7">
        <w:rPr>
          <w:sz w:val="28"/>
          <w:szCs w:val="28"/>
        </w:rPr>
        <w:t xml:space="preserve">компьютер </w:t>
      </w:r>
      <w:r w:rsidR="00A72BCA" w:rsidRPr="002601D7">
        <w:rPr>
          <w:sz w:val="28"/>
          <w:szCs w:val="28"/>
        </w:rPr>
        <w:t xml:space="preserve">с видеокартой 20хх-30хх с 6 и более ГБ </w:t>
      </w:r>
      <w:r w:rsidR="00A72BCA" w:rsidRPr="002601D7">
        <w:rPr>
          <w:sz w:val="28"/>
          <w:szCs w:val="28"/>
        </w:rPr>
        <w:lastRenderedPageBreak/>
        <w:t>видеопамяти, 16 ГБ оперативной памяти и выше</w:t>
      </w:r>
      <w:r w:rsidR="00A72BCA" w:rsidRPr="002601D7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с </w:t>
      </w:r>
      <w:r w:rsidR="00A72BCA">
        <w:rPr>
          <w:sz w:val="28"/>
          <w:szCs w:val="28"/>
        </w:rPr>
        <w:t xml:space="preserve">установленной </w:t>
      </w:r>
      <w:r w:rsidRPr="002601D7">
        <w:rPr>
          <w:sz w:val="28"/>
          <w:szCs w:val="28"/>
        </w:rPr>
        <w:t>операционной системой Windows 10 или 11, обладающий 8 гигабайтов оперативной памяти, видеокарта с поддержкой OpenGL 2, остальные параметры минимально возможной конфигурации компьютера для установки и запуска КОМПАС-3D определяются минимальным системным требованиям для соответствующих операционных систем.</w:t>
      </w:r>
    </w:p>
    <w:p w14:paraId="1022480A" w14:textId="2E2A5D2C" w:rsidR="002601D7" w:rsidRDefault="002601D7" w:rsidP="002601D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После получения </w:t>
      </w:r>
      <w:r w:rsidR="00BC62F9">
        <w:rPr>
          <w:sz w:val="28"/>
          <w:szCs w:val="28"/>
        </w:rPr>
        <w:t xml:space="preserve">всех </w:t>
      </w:r>
      <w:r w:rsidRPr="002601D7">
        <w:rPr>
          <w:sz w:val="28"/>
          <w:szCs w:val="28"/>
        </w:rPr>
        <w:t>необходимых лицензий</w:t>
      </w:r>
      <w:r w:rsidR="00BC62F9">
        <w:rPr>
          <w:sz w:val="28"/>
          <w:szCs w:val="28"/>
        </w:rPr>
        <w:t xml:space="preserve"> и установке программного обеспечения мы приступили </w:t>
      </w:r>
      <w:r w:rsidRPr="002601D7">
        <w:rPr>
          <w:sz w:val="28"/>
          <w:szCs w:val="28"/>
        </w:rPr>
        <w:t>к топологической оптимизации</w:t>
      </w:r>
      <w:r w:rsidR="00BC62F9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BC62F9">
        <w:rPr>
          <w:sz w:val="28"/>
          <w:szCs w:val="28"/>
        </w:rPr>
        <w:t>Фронтьер</w:t>
      </w:r>
      <w:proofErr w:type="spellEnd"/>
      <w:r w:rsidR="00BC62F9">
        <w:rPr>
          <w:sz w:val="28"/>
          <w:szCs w:val="28"/>
        </w:rPr>
        <w:t xml:space="preserve"> 1000 (рис. 1)</w:t>
      </w:r>
      <w:r w:rsidRPr="002601D7">
        <w:rPr>
          <w:sz w:val="28"/>
          <w:szCs w:val="28"/>
        </w:rPr>
        <w:t xml:space="preserve">. </w:t>
      </w:r>
    </w:p>
    <w:p w14:paraId="353188E5" w14:textId="485D8EC2" w:rsidR="00BC62F9" w:rsidRPr="002601D7" w:rsidRDefault="00BC62F9" w:rsidP="00BC62F9">
      <w:pPr>
        <w:pStyle w:val="bodytext0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A92F3" wp14:editId="0D269314">
            <wp:extent cx="3244897" cy="2603500"/>
            <wp:effectExtent l="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36" cy="26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CD0FA" w14:textId="77777777" w:rsidR="00BC62F9" w:rsidRDefault="00BC62F9" w:rsidP="00BC62F9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2601D7"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="002601D7" w:rsidRPr="002601D7">
        <w:rPr>
          <w:sz w:val="28"/>
          <w:szCs w:val="28"/>
        </w:rPr>
        <w:t xml:space="preserve"> </w:t>
      </w:r>
      <w:r w:rsidRPr="00BC62F9">
        <w:rPr>
          <w:sz w:val="28"/>
          <w:szCs w:val="28"/>
        </w:rPr>
        <w:t xml:space="preserve">Область проектирования верхнего рычага передней подвески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026571CC" w14:textId="77777777" w:rsidR="00294810" w:rsidRPr="002601D7" w:rsidRDefault="002601D7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Интерфейсные области этой детали представляют собой места закрепления резинометаллических шарниров передней подвески. Нижняя область это сопр</w:t>
      </w:r>
      <w:r w:rsidR="00294810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жение с шаровой опорой через которую передается нагрузка от колеса на раму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либо обратно от </w:t>
      </w:r>
      <w:r w:rsidR="00294810">
        <w:rPr>
          <w:sz w:val="28"/>
          <w:szCs w:val="28"/>
        </w:rPr>
        <w:t xml:space="preserve">снегохода </w:t>
      </w:r>
      <w:r w:rsidRPr="002601D7">
        <w:rPr>
          <w:sz w:val="28"/>
          <w:szCs w:val="28"/>
        </w:rPr>
        <w:t xml:space="preserve">на </w:t>
      </w:r>
      <w:r w:rsidR="00294810">
        <w:rPr>
          <w:sz w:val="28"/>
          <w:szCs w:val="28"/>
        </w:rPr>
        <w:t>лыжу</w:t>
      </w:r>
      <w:r w:rsidRPr="002601D7">
        <w:rPr>
          <w:sz w:val="28"/>
          <w:szCs w:val="28"/>
        </w:rPr>
        <w:t xml:space="preserve">. На этой </w:t>
      </w:r>
      <w:proofErr w:type="spellStart"/>
      <w:r w:rsidR="00294810">
        <w:rPr>
          <w:sz w:val="28"/>
          <w:szCs w:val="28"/>
        </w:rPr>
        <w:t>детале</w:t>
      </w:r>
      <w:proofErr w:type="spellEnd"/>
      <w:r w:rsidRPr="002601D7">
        <w:rPr>
          <w:sz w:val="28"/>
          <w:szCs w:val="28"/>
        </w:rPr>
        <w:t xml:space="preserve"> нет крепления амо</w:t>
      </w:r>
      <w:r w:rsidR="00294810">
        <w:rPr>
          <w:sz w:val="28"/>
          <w:szCs w:val="28"/>
        </w:rPr>
        <w:t>р</w:t>
      </w:r>
      <w:r w:rsidRPr="002601D7">
        <w:rPr>
          <w:sz w:val="28"/>
          <w:szCs w:val="28"/>
        </w:rPr>
        <w:t>тизаторов, и прочих вещей по типу стабилизатора устойчивости.</w:t>
      </w:r>
      <w:r w:rsidR="00294810">
        <w:rPr>
          <w:sz w:val="28"/>
          <w:szCs w:val="28"/>
        </w:rPr>
        <w:t xml:space="preserve"> </w:t>
      </w:r>
      <w:r w:rsidR="00294810" w:rsidRPr="002601D7">
        <w:rPr>
          <w:sz w:val="28"/>
          <w:szCs w:val="28"/>
        </w:rPr>
        <w:t xml:space="preserve">Эта деталь имеет 8 расчетных случаев. Задаем опору на шарниры с помощью координат. Можно увидеть </w:t>
      </w:r>
      <w:r w:rsidR="00294810" w:rsidRPr="002601D7">
        <w:rPr>
          <w:sz w:val="28"/>
          <w:szCs w:val="28"/>
        </w:rPr>
        <w:t>то,</w:t>
      </w:r>
      <w:r w:rsidR="00294810" w:rsidRPr="002601D7">
        <w:rPr>
          <w:sz w:val="28"/>
          <w:szCs w:val="28"/>
        </w:rPr>
        <w:t xml:space="preserve"> что закрепление собралось в одну точку</w:t>
      </w:r>
      <w:r w:rsidR="00294810">
        <w:rPr>
          <w:sz w:val="28"/>
          <w:szCs w:val="28"/>
        </w:rPr>
        <w:t xml:space="preserve"> (рис. 2)</w:t>
      </w:r>
      <w:r w:rsidR="00294810" w:rsidRPr="002601D7">
        <w:rPr>
          <w:sz w:val="28"/>
          <w:szCs w:val="28"/>
        </w:rPr>
        <w:t xml:space="preserve">, она не имеет перемещений и она передаёт это </w:t>
      </w:r>
      <w:r w:rsidR="00294810" w:rsidRPr="002601D7">
        <w:rPr>
          <w:sz w:val="28"/>
          <w:szCs w:val="28"/>
        </w:rPr>
        <w:lastRenderedPageBreak/>
        <w:t xml:space="preserve">свойство всем остальным точкам вокруг него. Мы имеем жесткое тело вокруг этой точки между точкой и </w:t>
      </w:r>
      <w:r w:rsidR="00294810" w:rsidRPr="002601D7">
        <w:rPr>
          <w:sz w:val="28"/>
          <w:szCs w:val="28"/>
        </w:rPr>
        <w:t>поверхностью,</w:t>
      </w:r>
      <w:r w:rsidR="00294810" w:rsidRPr="002601D7">
        <w:rPr>
          <w:sz w:val="28"/>
          <w:szCs w:val="28"/>
        </w:rPr>
        <w:t xml:space="preserve"> которую мы указали в качестве закрепляемой.  Задаем второе закрепление во втором шарнире. Делаем все тоже самое только меняем координаты узла.  </w:t>
      </w:r>
    </w:p>
    <w:p w14:paraId="2D67BADA" w14:textId="08CB5849" w:rsidR="00294810" w:rsidRDefault="00294810" w:rsidP="0029481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</w:p>
    <w:p w14:paraId="217E43DB" w14:textId="03FDFFC7" w:rsidR="00294810" w:rsidRPr="002601D7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4A3941" wp14:editId="69D2FDAB">
            <wp:extent cx="4896069" cy="2794000"/>
            <wp:effectExtent l="0" t="0" r="6350" b="0"/>
            <wp:docPr id="1073741832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5717" cy="2816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CF948D" w14:textId="77777777" w:rsidR="00294810" w:rsidRPr="00294810" w:rsidRDefault="00294810" w:rsidP="0029481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 w:rsidRPr="00294810">
        <w:rPr>
          <w:sz w:val="28"/>
          <w:szCs w:val="28"/>
        </w:rPr>
        <w:t xml:space="preserve">“Удаленное </w:t>
      </w:r>
      <w:r w:rsidRPr="00294810">
        <w:rPr>
          <w:sz w:val="28"/>
          <w:szCs w:val="28"/>
        </w:rPr>
        <w:t xml:space="preserve">закрепление” </w:t>
      </w:r>
      <w:r>
        <w:rPr>
          <w:sz w:val="28"/>
          <w:szCs w:val="28"/>
        </w:rPr>
        <w:t xml:space="preserve">шарнира </w:t>
      </w:r>
      <w:r w:rsidRPr="00294810">
        <w:rPr>
          <w:sz w:val="28"/>
          <w:szCs w:val="28"/>
        </w:rPr>
        <w:t>в диалоговом окне AP</w:t>
      </w:r>
      <w:r>
        <w:rPr>
          <w:sz w:val="28"/>
          <w:szCs w:val="28"/>
          <w:lang w:val="en-US"/>
        </w:rPr>
        <w:t>M</w:t>
      </w:r>
      <w:r w:rsidRPr="00294810">
        <w:rPr>
          <w:sz w:val="28"/>
          <w:szCs w:val="28"/>
        </w:rPr>
        <w:t xml:space="preserve"> FEM</w:t>
      </w:r>
    </w:p>
    <w:p w14:paraId="1C934C71" w14:textId="421EAB1B" w:rsidR="0024393E" w:rsidRDefault="002601D7" w:rsidP="0024393E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промоделировать некую податливость </w:t>
      </w:r>
      <w:r w:rsidR="002C7571" w:rsidRPr="002601D7">
        <w:rPr>
          <w:sz w:val="28"/>
          <w:szCs w:val="28"/>
        </w:rPr>
        <w:t>самой рамы,</w:t>
      </w:r>
      <w:r w:rsidRPr="002601D7">
        <w:rPr>
          <w:sz w:val="28"/>
          <w:szCs w:val="28"/>
        </w:rPr>
        <w:t xml:space="preserve"> на которую крепится наш рычаг, уберем фиксацию перемещения по оси Y. 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  <w:lang w:val="en-US"/>
        </w:rPr>
        <w:t>D</w:t>
      </w:r>
      <w:r w:rsidR="00294810" w:rsidRPr="00294810">
        <w:rPr>
          <w:sz w:val="28"/>
          <w:szCs w:val="28"/>
        </w:rPr>
        <w:t xml:space="preserve"> </w:t>
      </w:r>
      <w:r w:rsidR="00294810">
        <w:rPr>
          <w:sz w:val="28"/>
          <w:szCs w:val="28"/>
        </w:rPr>
        <w:t>итоге</w:t>
      </w:r>
      <w:r w:rsidRPr="002601D7">
        <w:rPr>
          <w:sz w:val="28"/>
          <w:szCs w:val="28"/>
        </w:rPr>
        <w:t xml:space="preserve"> имеем </w:t>
      </w:r>
      <w:r w:rsidR="00294810">
        <w:rPr>
          <w:sz w:val="28"/>
          <w:szCs w:val="28"/>
        </w:rPr>
        <w:t>ч</w:t>
      </w:r>
      <w:r w:rsidRPr="002601D7">
        <w:rPr>
          <w:sz w:val="28"/>
          <w:szCs w:val="28"/>
        </w:rPr>
        <w:t xml:space="preserve">то резинометаллический шарнир в левой </w:t>
      </w:r>
      <w:r w:rsidR="002C7571" w:rsidRPr="002601D7">
        <w:rPr>
          <w:sz w:val="28"/>
          <w:szCs w:val="28"/>
        </w:rPr>
        <w:t>части имеет</w:t>
      </w:r>
      <w:r w:rsidRPr="002601D7">
        <w:rPr>
          <w:sz w:val="28"/>
          <w:szCs w:val="28"/>
        </w:rPr>
        <w:t xml:space="preserve"> возможность перемещаться только в оси Y в нашей конструкции и при этом полностью фиксирует перемещение по X и Z. Тоже самое относится и к правой части но при этом сама рама на которую мы крепим саму часть подвески может немножко “играть” поэтому мы и убираем перемещение в оси Y и получаем плавающую опору. </w:t>
      </w:r>
    </w:p>
    <w:p w14:paraId="66F31B06" w14:textId="13F9A317" w:rsidR="00B14D4B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Нагрузки передаются через цилиндрическую поверхность сопряжения с шаровой опорой.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Добавляем </w:t>
      </w:r>
      <w:r w:rsidR="00B14D4B">
        <w:rPr>
          <w:sz w:val="28"/>
          <w:szCs w:val="28"/>
        </w:rPr>
        <w:t>восемь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и начинаем задавать им силу по координатам. В каждом </w:t>
      </w:r>
      <w:proofErr w:type="spellStart"/>
      <w:r w:rsidRPr="002601D7">
        <w:rPr>
          <w:sz w:val="28"/>
          <w:szCs w:val="28"/>
        </w:rPr>
        <w:t>загружении</w:t>
      </w:r>
      <w:proofErr w:type="spellEnd"/>
      <w:r w:rsidRPr="002601D7">
        <w:rPr>
          <w:sz w:val="28"/>
          <w:szCs w:val="28"/>
        </w:rPr>
        <w:t xml:space="preserve"> мы прикладываем силу к нашей </w:t>
      </w:r>
      <w:r w:rsidRPr="002601D7">
        <w:rPr>
          <w:sz w:val="28"/>
          <w:szCs w:val="28"/>
        </w:rPr>
        <w:lastRenderedPageBreak/>
        <w:t>поверхности.  И добавляем масштаб отображения, чтобы было более очевидно</w:t>
      </w:r>
      <w:r w:rsidR="00B14D4B">
        <w:rPr>
          <w:sz w:val="28"/>
          <w:szCs w:val="28"/>
        </w:rPr>
        <w:t xml:space="preserve"> (рис. 3)</w:t>
      </w:r>
      <w:r w:rsidRPr="002601D7">
        <w:rPr>
          <w:sz w:val="28"/>
          <w:szCs w:val="28"/>
        </w:rPr>
        <w:t xml:space="preserve">. Для каждого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мы зада</w:t>
      </w:r>
      <w:r w:rsidR="00B14D4B">
        <w:rPr>
          <w:sz w:val="28"/>
          <w:szCs w:val="28"/>
        </w:rPr>
        <w:t>ем</w:t>
      </w:r>
      <w:r w:rsidRPr="002601D7">
        <w:rPr>
          <w:sz w:val="28"/>
          <w:szCs w:val="28"/>
        </w:rPr>
        <w:t xml:space="preserve"> свою нагрузку.</w:t>
      </w:r>
    </w:p>
    <w:p w14:paraId="7AD06300" w14:textId="354659E3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1AB69D" wp14:editId="4EDC83D2">
            <wp:extent cx="4159545" cy="32934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26" cy="3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57A4" w14:textId="6C70B423" w:rsidR="002601D7" w:rsidRP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Моделирование приложения нагрузок</w:t>
      </w:r>
      <w:r>
        <w:rPr>
          <w:sz w:val="28"/>
          <w:szCs w:val="28"/>
        </w:rPr>
        <w:t xml:space="preserve"> и задание </w:t>
      </w:r>
      <w:r>
        <w:rPr>
          <w:sz w:val="28"/>
          <w:szCs w:val="28"/>
        </w:rPr>
        <w:t xml:space="preserve">восьми </w:t>
      </w:r>
      <w:r>
        <w:rPr>
          <w:sz w:val="28"/>
          <w:szCs w:val="28"/>
        </w:rPr>
        <w:t>р</w:t>
      </w:r>
      <w:r w:rsidRPr="002601D7">
        <w:rPr>
          <w:sz w:val="28"/>
          <w:szCs w:val="28"/>
        </w:rPr>
        <w:t>асчетны</w:t>
      </w:r>
      <w:r>
        <w:rPr>
          <w:sz w:val="28"/>
          <w:szCs w:val="28"/>
        </w:rPr>
        <w:t>х</w:t>
      </w:r>
      <w:r w:rsidRPr="002601D7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B14D4B">
        <w:rPr>
          <w:sz w:val="28"/>
          <w:szCs w:val="28"/>
        </w:rPr>
        <w:t xml:space="preserve"> </w:t>
      </w:r>
      <w:proofErr w:type="spellStart"/>
      <w:r w:rsidRPr="00B14D4B">
        <w:rPr>
          <w:sz w:val="28"/>
          <w:szCs w:val="28"/>
        </w:rPr>
        <w:t>загружения</w:t>
      </w:r>
      <w:proofErr w:type="spellEnd"/>
      <w:r w:rsidRPr="00B14D4B">
        <w:rPr>
          <w:sz w:val="28"/>
          <w:szCs w:val="28"/>
        </w:rPr>
        <w:t xml:space="preserve"> передней подвески</w:t>
      </w:r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</w:t>
      </w:r>
    </w:p>
    <w:p w14:paraId="1712FB2F" w14:textId="77777777" w:rsidR="00B14D4B" w:rsidRDefault="002601D7" w:rsidP="00B14D4B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В APM FEM, нажимаем материал. Задаем всей детали материал – сталь</w:t>
      </w:r>
      <w:r w:rsidR="00B14D4B">
        <w:rPr>
          <w:sz w:val="28"/>
          <w:szCs w:val="28"/>
        </w:rPr>
        <w:t xml:space="preserve"> (рис.4)</w:t>
      </w:r>
      <w:r w:rsidRPr="002601D7">
        <w:rPr>
          <w:sz w:val="28"/>
          <w:szCs w:val="28"/>
        </w:rPr>
        <w:t xml:space="preserve">. </w:t>
      </w:r>
    </w:p>
    <w:p w14:paraId="0AAF1983" w14:textId="4E3AF6EA" w:rsidR="002601D7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88C65B" wp14:editId="692E5AA3">
            <wp:extent cx="3966353" cy="3131390"/>
            <wp:effectExtent l="0" t="0" r="0" b="0"/>
            <wp:docPr id="1073741835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6353" cy="31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231F8E" w14:textId="06822AA9" w:rsidR="00B14D4B" w:rsidRPr="00B14D4B" w:rsidRDefault="00B14D4B" w:rsidP="00B14D4B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Параметры материала в интерфейсе программы Компас-3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в модуле </w:t>
      </w:r>
      <w:r w:rsidRPr="002601D7">
        <w:rPr>
          <w:sz w:val="28"/>
          <w:szCs w:val="28"/>
        </w:rPr>
        <w:t>APM FEM</w:t>
      </w:r>
    </w:p>
    <w:p w14:paraId="0BCDA3AB" w14:textId="126636E7" w:rsidR="002601D7" w:rsidRPr="002601D7" w:rsidRDefault="002601D7" w:rsidP="00B14D4B">
      <w:pPr>
        <w:pStyle w:val="bodytext0"/>
        <w:spacing w:line="360" w:lineRule="auto"/>
        <w:ind w:firstLine="709"/>
        <w:rPr>
          <w:sz w:val="28"/>
          <w:szCs w:val="28"/>
        </w:rPr>
      </w:pPr>
      <w:r w:rsidRPr="002601D7">
        <w:rPr>
          <w:sz w:val="28"/>
          <w:szCs w:val="28"/>
        </w:rPr>
        <w:t>Так как эта конструкция состоит из четырёх подобластей, область проектирования и интерфейсные области. Их необходимо склеить. Переходим во вкладку контакт выбираем склейка. И нажимаем автопоиск. Программа сама оформляет все в виде контактов.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Теперь у нас появился контакт между частью конструкции и </w:t>
      </w:r>
      <w:r w:rsidR="00B14D4B" w:rsidRPr="002601D7">
        <w:rPr>
          <w:sz w:val="28"/>
          <w:szCs w:val="28"/>
        </w:rPr>
        <w:t>цилиндром,</w:t>
      </w:r>
      <w:r w:rsidRPr="002601D7">
        <w:rPr>
          <w:sz w:val="28"/>
          <w:szCs w:val="28"/>
        </w:rPr>
        <w:t xml:space="preserve"> и сопряжением внизу.</w:t>
      </w:r>
    </w:p>
    <w:p w14:paraId="2A7A7328" w14:textId="4C95BC8F" w:rsidR="007865C5" w:rsidRDefault="002601D7" w:rsidP="007865C5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Конечная элементная сетка – это совокупность точек (сеточных узлов), заданных в области некоторой </w:t>
      </w:r>
      <w:r w:rsidR="00B14D4B" w:rsidRPr="002601D7">
        <w:rPr>
          <w:sz w:val="28"/>
          <w:szCs w:val="28"/>
        </w:rPr>
        <w:t>функции</w:t>
      </w:r>
      <w:r w:rsidRPr="002601D7">
        <w:rPr>
          <w:sz w:val="28"/>
          <w:szCs w:val="28"/>
        </w:rPr>
        <w:t>. В APM FEM нажимаем генерация КЭ сетки и задаем параметры.</w:t>
      </w:r>
      <w:r w:rsidR="00B14D4B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Максимальная длина стороны элемента – 15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="007865C5" w:rsidRPr="002601D7">
        <w:rPr>
          <w:sz w:val="28"/>
          <w:szCs w:val="28"/>
        </w:rPr>
        <w:t>оптимизации”</w:t>
      </w:r>
      <w:r w:rsidR="007865C5">
        <w:rPr>
          <w:sz w:val="28"/>
          <w:szCs w:val="28"/>
        </w:rPr>
        <w:t>, ч</w:t>
      </w:r>
      <w:r w:rsidR="007865C5" w:rsidRPr="002601D7">
        <w:rPr>
          <w:sz w:val="28"/>
          <w:szCs w:val="28"/>
        </w:rPr>
        <w:t>тобы</w:t>
      </w:r>
      <w:r w:rsidRPr="002601D7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="00B14D4B" w:rsidRPr="002601D7">
        <w:rPr>
          <w:sz w:val="28"/>
          <w:szCs w:val="28"/>
        </w:rPr>
        <w:t>толщиной</w:t>
      </w:r>
      <w:r w:rsidRPr="002601D7">
        <w:rPr>
          <w:sz w:val="28"/>
          <w:szCs w:val="28"/>
        </w:rPr>
        <w:t xml:space="preserve"> сетки. Ставим галочку и начинается генерация.</w:t>
      </w:r>
      <w:r w:rsidR="007865C5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Конечное элементное разбиение</w:t>
      </w:r>
      <w:r w:rsidR="007865C5">
        <w:rPr>
          <w:sz w:val="28"/>
          <w:szCs w:val="28"/>
        </w:rPr>
        <w:t xml:space="preserve"> сетки см на рис. 5</w:t>
      </w:r>
      <w:r w:rsidRPr="002601D7">
        <w:rPr>
          <w:sz w:val="28"/>
          <w:szCs w:val="28"/>
        </w:rPr>
        <w:t xml:space="preserve">. </w:t>
      </w:r>
    </w:p>
    <w:p w14:paraId="64A5C09B" w14:textId="6B7CB6B7" w:rsidR="007865C5" w:rsidRDefault="007865C5" w:rsidP="007865C5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73E2B0" wp14:editId="171BF80B">
            <wp:extent cx="3352800" cy="3315055"/>
            <wp:effectExtent l="0" t="0" r="0" b="0"/>
            <wp:docPr id="107374183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990" cy="3326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D405FF" w14:textId="427FC36A" w:rsidR="002601D7" w:rsidRPr="002601D7" w:rsidRDefault="007865C5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 w:rsidRPr="007865C5">
        <w:rPr>
          <w:sz w:val="28"/>
          <w:szCs w:val="28"/>
        </w:rPr>
        <w:t xml:space="preserve">КЭ сетка модели области </w:t>
      </w:r>
      <w:r w:rsidRPr="007865C5">
        <w:rPr>
          <w:sz w:val="28"/>
          <w:szCs w:val="28"/>
        </w:rPr>
        <w:t>проектирования</w:t>
      </w:r>
      <w:r w:rsidRPr="007865C5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0F505E3" w14:textId="5F505008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Статический расчет нужен для того</w:t>
      </w:r>
      <w:r w:rsidR="00546051">
        <w:rPr>
          <w:sz w:val="28"/>
          <w:szCs w:val="28"/>
        </w:rPr>
        <w:t xml:space="preserve">, </w:t>
      </w:r>
      <w:r w:rsidRPr="002601D7">
        <w:rPr>
          <w:sz w:val="28"/>
          <w:szCs w:val="28"/>
        </w:rPr>
        <w:t xml:space="preserve">чтобы </w:t>
      </w:r>
      <w:r w:rsidR="00546051" w:rsidRPr="002601D7">
        <w:rPr>
          <w:sz w:val="28"/>
          <w:szCs w:val="28"/>
        </w:rPr>
        <w:t>убедиться,</w:t>
      </w:r>
      <w:r w:rsidRPr="002601D7">
        <w:rPr>
          <w:sz w:val="28"/>
          <w:szCs w:val="28"/>
        </w:rPr>
        <w:t xml:space="preserve"> что все сделано правильно. В</w:t>
      </w:r>
      <w:r w:rsidR="00546051">
        <w:rPr>
          <w:sz w:val="28"/>
          <w:szCs w:val="28"/>
        </w:rPr>
        <w:t>о</w:t>
      </w:r>
      <w:r w:rsidRPr="002601D7">
        <w:rPr>
          <w:sz w:val="28"/>
          <w:szCs w:val="28"/>
        </w:rPr>
        <w:t xml:space="preserve"> </w:t>
      </w:r>
      <w:r w:rsidR="00546051">
        <w:rPr>
          <w:sz w:val="28"/>
          <w:szCs w:val="28"/>
        </w:rPr>
        <w:t>в</w:t>
      </w:r>
      <w:r w:rsidRPr="002601D7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>После расчета открываем карту результатов для статического расчета</w:t>
      </w:r>
      <w:r w:rsidR="00546051">
        <w:rPr>
          <w:sz w:val="28"/>
          <w:szCs w:val="28"/>
        </w:rPr>
        <w:t xml:space="preserve"> (рис. 6)</w:t>
      </w:r>
      <w:r w:rsidRPr="002601D7">
        <w:rPr>
          <w:sz w:val="28"/>
          <w:szCs w:val="28"/>
        </w:rPr>
        <w:t xml:space="preserve">. </w:t>
      </w:r>
    </w:p>
    <w:p w14:paraId="0FB35352" w14:textId="6D902610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111345" wp14:editId="001D27A5">
            <wp:extent cx="4527071" cy="3191790"/>
            <wp:effectExtent l="0" t="0" r="0" b="0"/>
            <wp:docPr id="1073741839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071" cy="3191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07AA64" w14:textId="4868A762" w:rsidR="00546051" w:rsidRDefault="00546051" w:rsidP="0054605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>Карта результатов расчета напряжений</w:t>
      </w:r>
      <w:r w:rsidRPr="007865C5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7865C5">
        <w:rPr>
          <w:sz w:val="28"/>
          <w:szCs w:val="28"/>
        </w:rPr>
        <w:t>Фронтьер</w:t>
      </w:r>
      <w:proofErr w:type="spellEnd"/>
      <w:r w:rsidRPr="007865C5">
        <w:rPr>
          <w:sz w:val="28"/>
          <w:szCs w:val="28"/>
        </w:rPr>
        <w:t xml:space="preserve"> 1000</w:t>
      </w:r>
    </w:p>
    <w:p w14:paraId="5318B092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Допустим смотрим перемещения для </w:t>
      </w:r>
      <w:proofErr w:type="spellStart"/>
      <w:r w:rsidRPr="002601D7">
        <w:rPr>
          <w:sz w:val="28"/>
          <w:szCs w:val="28"/>
        </w:rPr>
        <w:t>загружения</w:t>
      </w:r>
      <w:proofErr w:type="spellEnd"/>
      <w:r w:rsidRPr="002601D7">
        <w:rPr>
          <w:sz w:val="28"/>
          <w:szCs w:val="28"/>
        </w:rPr>
        <w:t xml:space="preserve"> 0.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Перемещения </w:t>
      </w:r>
      <w:r w:rsidR="00546051" w:rsidRPr="002601D7">
        <w:rPr>
          <w:sz w:val="28"/>
          <w:szCs w:val="28"/>
        </w:rPr>
        <w:t>составляют</w:t>
      </w:r>
      <w:r w:rsidRPr="002601D7">
        <w:rPr>
          <w:sz w:val="28"/>
          <w:szCs w:val="28"/>
        </w:rPr>
        <w:t xml:space="preserve"> сотые доли </w:t>
      </w:r>
      <w:r w:rsidR="00546051" w:rsidRPr="002601D7">
        <w:rPr>
          <w:sz w:val="28"/>
          <w:szCs w:val="28"/>
        </w:rPr>
        <w:t>миллиметра</w:t>
      </w:r>
      <w:r w:rsidRPr="002601D7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2601D7">
        <w:rPr>
          <w:sz w:val="28"/>
          <w:szCs w:val="28"/>
        </w:rPr>
        <w:t>загружение</w:t>
      </w:r>
      <w:proofErr w:type="spellEnd"/>
      <w:r w:rsidRPr="002601D7">
        <w:rPr>
          <w:sz w:val="28"/>
          <w:szCs w:val="28"/>
        </w:rPr>
        <w:t xml:space="preserve"> 6.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Смотрим напряжение.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Они составляют 20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На самом деле для такой конструкции это очень маленькое напряжение. Как правило в них возникает напряжение 150-200 </w:t>
      </w:r>
      <w:proofErr w:type="spellStart"/>
      <w:r w:rsidRPr="002601D7">
        <w:rPr>
          <w:sz w:val="28"/>
          <w:szCs w:val="28"/>
        </w:rPr>
        <w:t>Мегапаскаль</w:t>
      </w:r>
      <w:proofErr w:type="spellEnd"/>
      <w:r w:rsidRPr="002601D7">
        <w:rPr>
          <w:sz w:val="28"/>
          <w:szCs w:val="28"/>
        </w:rPr>
        <w:t xml:space="preserve">. НО не стоит забывать </w:t>
      </w:r>
      <w:r w:rsidR="00546051" w:rsidRPr="002601D7">
        <w:rPr>
          <w:sz w:val="28"/>
          <w:szCs w:val="28"/>
        </w:rPr>
        <w:t>то,</w:t>
      </w:r>
      <w:r w:rsidRPr="002601D7">
        <w:rPr>
          <w:sz w:val="28"/>
          <w:szCs w:val="28"/>
        </w:rPr>
        <w:t xml:space="preserve"> что перед нами имеется область проектирования, мы взяли по максимуму </w:t>
      </w:r>
      <w:r w:rsidR="00546051" w:rsidRPr="002601D7">
        <w:rPr>
          <w:sz w:val="28"/>
          <w:szCs w:val="28"/>
        </w:rPr>
        <w:t>то пространство,</w:t>
      </w:r>
      <w:r w:rsidRPr="002601D7">
        <w:rPr>
          <w:sz w:val="28"/>
          <w:szCs w:val="28"/>
        </w:rPr>
        <w:t xml:space="preserve"> в котором мы хотим распределить материал для нашей конструкции учитывая все </w:t>
      </w:r>
      <w:r w:rsidR="00546051" w:rsidRPr="002601D7">
        <w:rPr>
          <w:sz w:val="28"/>
          <w:szCs w:val="28"/>
        </w:rPr>
        <w:t>зазоры,</w:t>
      </w:r>
      <w:r w:rsidRPr="002601D7">
        <w:rPr>
          <w:sz w:val="28"/>
          <w:szCs w:val="28"/>
        </w:rPr>
        <w:t xml:space="preserve"> </w:t>
      </w:r>
      <w:proofErr w:type="spellStart"/>
      <w:r w:rsidRPr="002601D7">
        <w:rPr>
          <w:sz w:val="28"/>
          <w:szCs w:val="28"/>
        </w:rPr>
        <w:t>засечения</w:t>
      </w:r>
      <w:proofErr w:type="spellEnd"/>
      <w:r w:rsidRPr="002601D7">
        <w:rPr>
          <w:sz w:val="28"/>
          <w:szCs w:val="28"/>
        </w:rPr>
        <w:t xml:space="preserve"> с остальными частями </w:t>
      </w:r>
      <w:r w:rsidR="00546051">
        <w:rPr>
          <w:sz w:val="28"/>
          <w:szCs w:val="28"/>
        </w:rPr>
        <w:t>снегохода</w:t>
      </w:r>
      <w:r w:rsidRPr="002601D7">
        <w:rPr>
          <w:sz w:val="28"/>
          <w:szCs w:val="28"/>
        </w:rPr>
        <w:t>.</w:t>
      </w:r>
    </w:p>
    <w:p w14:paraId="55E8DD4C" w14:textId="77777777" w:rsidR="00546051" w:rsidRDefault="002601D7" w:rsidP="00546051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 xml:space="preserve">Мы </w:t>
      </w:r>
      <w:r w:rsidR="00546051" w:rsidRPr="002601D7">
        <w:rPr>
          <w:sz w:val="28"/>
          <w:szCs w:val="28"/>
        </w:rPr>
        <w:t>посмотрели,</w:t>
      </w:r>
      <w:r w:rsidRPr="002601D7">
        <w:rPr>
          <w:sz w:val="28"/>
          <w:szCs w:val="28"/>
        </w:rPr>
        <w:t xml:space="preserve"> что с точки зрения статического расчета все хорошо и это </w:t>
      </w:r>
      <w:r w:rsidR="00546051" w:rsidRPr="002601D7">
        <w:rPr>
          <w:sz w:val="28"/>
          <w:szCs w:val="28"/>
        </w:rPr>
        <w:t>значит,</w:t>
      </w:r>
      <w:r w:rsidRPr="002601D7">
        <w:rPr>
          <w:sz w:val="28"/>
          <w:szCs w:val="28"/>
        </w:rPr>
        <w:t xml:space="preserve"> что деталь можно отправлять на топологическую оптимизацию.</w:t>
      </w:r>
    </w:p>
    <w:p w14:paraId="5C9EC3FA" w14:textId="2BA418B0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546051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546051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Нам необходимо задать тело нашего </w:t>
      </w:r>
      <w:r w:rsidR="002750E0" w:rsidRPr="002601D7">
        <w:rPr>
          <w:sz w:val="28"/>
          <w:szCs w:val="28"/>
        </w:rPr>
        <w:t>рычага в</w:t>
      </w:r>
      <w:r w:rsidRPr="002601D7">
        <w:rPr>
          <w:sz w:val="28"/>
          <w:szCs w:val="28"/>
        </w:rPr>
        <w:t xml:space="preserve"> качестве области проектирование. Задаем объем 30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35.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2601D7">
        <w:rPr>
          <w:sz w:val="28"/>
          <w:szCs w:val="28"/>
        </w:rPr>
        <w:t>загружений</w:t>
      </w:r>
      <w:proofErr w:type="spellEnd"/>
      <w:r w:rsidRPr="002601D7">
        <w:rPr>
          <w:sz w:val="28"/>
          <w:szCs w:val="28"/>
        </w:rPr>
        <w:t xml:space="preserve"> которое ввели ранее.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В вкладе “топологическая оптимизация” Выбираем параметры расчета, указываем оптимизатор OC. Количество итераций – 150.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Переходим в карту результатов, выбираем топологическая оптимизация – </w:t>
      </w:r>
      <w:r w:rsidR="002750E0">
        <w:rPr>
          <w:sz w:val="28"/>
          <w:szCs w:val="28"/>
        </w:rPr>
        <w:t>о</w:t>
      </w:r>
      <w:r w:rsidRPr="002601D7">
        <w:rPr>
          <w:sz w:val="28"/>
          <w:szCs w:val="28"/>
        </w:rPr>
        <w:t>бъемная доля</w:t>
      </w:r>
      <w:r w:rsidR="002750E0">
        <w:rPr>
          <w:sz w:val="28"/>
          <w:szCs w:val="28"/>
        </w:rPr>
        <w:t xml:space="preserve"> (рис. 7).</w:t>
      </w:r>
    </w:p>
    <w:p w14:paraId="59CF42B3" w14:textId="3EAF0D51" w:rsidR="002750E0" w:rsidRDefault="002750E0" w:rsidP="002750E0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7A59FA" wp14:editId="39A9F1DB">
            <wp:extent cx="5448849" cy="280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3" cy="28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C185" w14:textId="7646A370" w:rsidR="002750E0" w:rsidRDefault="002750E0" w:rsidP="002750E0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Pr="002750E0">
        <w:rPr>
          <w:sz w:val="28"/>
          <w:szCs w:val="28"/>
        </w:rPr>
        <w:t>Фронтьер</w:t>
      </w:r>
      <w:proofErr w:type="spellEnd"/>
      <w:r w:rsidRPr="002750E0">
        <w:rPr>
          <w:sz w:val="28"/>
          <w:szCs w:val="28"/>
        </w:rPr>
        <w:t xml:space="preserve"> 1000</w:t>
      </w:r>
    </w:p>
    <w:p w14:paraId="3CE2D11F" w14:textId="1916FFA2" w:rsidR="002750E0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lastRenderedPageBreak/>
        <w:t>Тут мы можем выбрать необходимую отсечку для тех конечных элементов который не понадобились, у них объёмная доля около 0.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Отсечку возьмём около 0.65. Отсечек можно сделать несколько для построения полноценной детали.</w:t>
      </w:r>
      <w:r w:rsidR="002750E0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Мы получаем более наглядное изображение детали.</w:t>
      </w:r>
    </w:p>
    <w:p w14:paraId="4F97B63F" w14:textId="6E4E0CC7" w:rsidR="002601D7" w:rsidRPr="002601D7" w:rsidRDefault="002601D7" w:rsidP="002750E0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Для того чтобы отправить готовый результат конструктору детали, мы можем экспортировать деталь в </w:t>
      </w:r>
      <w:r w:rsidR="002750E0" w:rsidRPr="002601D7">
        <w:rPr>
          <w:sz w:val="28"/>
          <w:szCs w:val="28"/>
        </w:rPr>
        <w:t>формате. STL</w:t>
      </w:r>
      <w:r w:rsidR="002750E0">
        <w:rPr>
          <w:sz w:val="28"/>
          <w:szCs w:val="28"/>
        </w:rPr>
        <w:t xml:space="preserve">. </w:t>
      </w:r>
      <w:r w:rsidRPr="002601D7">
        <w:rPr>
          <w:sz w:val="28"/>
          <w:szCs w:val="28"/>
        </w:rPr>
        <w:t xml:space="preserve">После чего мы можем просмотреть деталь в любой программе для просмотра STL файлов. </w:t>
      </w:r>
    </w:p>
    <w:p w14:paraId="3135949D" w14:textId="3B7EB2F7" w:rsidR="00BF0859" w:rsidRPr="00BF0859" w:rsidRDefault="002601D7" w:rsidP="00972107">
      <w:pPr>
        <w:pStyle w:val="bodytext0"/>
        <w:spacing w:line="360" w:lineRule="auto"/>
        <w:ind w:firstLine="709"/>
        <w:jc w:val="both"/>
        <w:rPr>
          <w:sz w:val="28"/>
          <w:szCs w:val="28"/>
        </w:rPr>
      </w:pPr>
      <w:r w:rsidRPr="002601D7">
        <w:rPr>
          <w:sz w:val="28"/>
          <w:szCs w:val="28"/>
        </w:rPr>
        <w:t xml:space="preserve">В ходе работы над проектом, </w:t>
      </w:r>
      <w:r w:rsidR="00F54A14">
        <w:rPr>
          <w:sz w:val="28"/>
          <w:szCs w:val="28"/>
        </w:rPr>
        <w:t xml:space="preserve">мы </w:t>
      </w:r>
      <w:r w:rsidR="00863EF8">
        <w:rPr>
          <w:sz w:val="28"/>
          <w:szCs w:val="28"/>
        </w:rPr>
        <w:t xml:space="preserve">провели </w:t>
      </w:r>
      <w:r w:rsidR="00863EF8" w:rsidRPr="002601D7">
        <w:rPr>
          <w:sz w:val="28"/>
          <w:szCs w:val="28"/>
        </w:rPr>
        <w:t>топологическую</w:t>
      </w:r>
      <w:r w:rsidRPr="002601D7">
        <w:rPr>
          <w:sz w:val="28"/>
          <w:szCs w:val="28"/>
        </w:rPr>
        <w:t xml:space="preserve"> оптимизацию</w:t>
      </w:r>
      <w:r w:rsidR="00F54A14">
        <w:rPr>
          <w:sz w:val="28"/>
          <w:szCs w:val="28"/>
        </w:rPr>
        <w:t xml:space="preserve"> верхнего рычага передней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</w:t>
      </w:r>
      <w:r w:rsidRPr="002601D7">
        <w:rPr>
          <w:sz w:val="28"/>
          <w:szCs w:val="28"/>
        </w:rPr>
        <w:t xml:space="preserve"> на базе программного обеспечения Компас 3D и дополнения APM FEM, </w:t>
      </w:r>
      <w:r w:rsidR="00F54A14">
        <w:rPr>
          <w:sz w:val="28"/>
          <w:szCs w:val="28"/>
        </w:rPr>
        <w:t xml:space="preserve">а также </w:t>
      </w:r>
      <w:r w:rsidRPr="002601D7">
        <w:rPr>
          <w:sz w:val="28"/>
          <w:szCs w:val="28"/>
        </w:rPr>
        <w:t>описал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</w:t>
      </w:r>
      <w:r w:rsidR="00F54A14">
        <w:rPr>
          <w:sz w:val="28"/>
          <w:szCs w:val="28"/>
        </w:rPr>
        <w:t>данный</w:t>
      </w:r>
      <w:r w:rsidRPr="002601D7">
        <w:rPr>
          <w:sz w:val="28"/>
          <w:szCs w:val="28"/>
        </w:rPr>
        <w:t xml:space="preserve"> процесс. </w:t>
      </w:r>
      <w:r w:rsidR="00F54A14">
        <w:rPr>
          <w:sz w:val="28"/>
          <w:szCs w:val="28"/>
        </w:rPr>
        <w:t>Вся и</w:t>
      </w:r>
      <w:r w:rsidRPr="002601D7">
        <w:rPr>
          <w:sz w:val="28"/>
          <w:szCs w:val="28"/>
        </w:rPr>
        <w:t>спользу</w:t>
      </w:r>
      <w:r w:rsidR="00F54A14">
        <w:rPr>
          <w:sz w:val="28"/>
          <w:szCs w:val="28"/>
        </w:rPr>
        <w:t>емая</w:t>
      </w:r>
      <w:r w:rsidRPr="002601D7">
        <w:rPr>
          <w:sz w:val="28"/>
          <w:szCs w:val="28"/>
        </w:rPr>
        <w:t xml:space="preserve"> информаци</w:t>
      </w:r>
      <w:r w:rsidR="00B14D4B">
        <w:rPr>
          <w:sz w:val="28"/>
          <w:szCs w:val="28"/>
        </w:rPr>
        <w:t>я</w:t>
      </w:r>
      <w:r w:rsidRPr="002601D7">
        <w:rPr>
          <w:sz w:val="28"/>
          <w:szCs w:val="28"/>
        </w:rPr>
        <w:t xml:space="preserve"> и рекомендации из данного проекта, </w:t>
      </w:r>
      <w:r w:rsidR="00F54A14">
        <w:rPr>
          <w:sz w:val="28"/>
          <w:szCs w:val="28"/>
        </w:rPr>
        <w:t xml:space="preserve">может лечь в основу следующих проектов по оптимизации деталей подвески снегохода </w:t>
      </w:r>
      <w:proofErr w:type="spellStart"/>
      <w:r w:rsidR="00F54A14">
        <w:rPr>
          <w:sz w:val="28"/>
          <w:szCs w:val="28"/>
        </w:rPr>
        <w:t>Фронтьер</w:t>
      </w:r>
      <w:proofErr w:type="spellEnd"/>
      <w:r w:rsidR="00F54A14">
        <w:rPr>
          <w:sz w:val="28"/>
          <w:szCs w:val="28"/>
        </w:rPr>
        <w:t xml:space="preserve"> 1000. Предложенный</w:t>
      </w:r>
      <w:r w:rsidRPr="002601D7">
        <w:rPr>
          <w:sz w:val="28"/>
          <w:szCs w:val="28"/>
        </w:rPr>
        <w:t xml:space="preserve"> метод </w:t>
      </w:r>
      <w:r w:rsidR="00F54A14">
        <w:rPr>
          <w:sz w:val="28"/>
          <w:szCs w:val="28"/>
        </w:rPr>
        <w:t>м</w:t>
      </w:r>
      <w:r w:rsidR="00F54A14" w:rsidRPr="00F54A14">
        <w:rPr>
          <w:sz w:val="28"/>
          <w:szCs w:val="28"/>
        </w:rPr>
        <w:t xml:space="preserve">ожно </w:t>
      </w:r>
      <w:r w:rsidR="00F54A14">
        <w:rPr>
          <w:sz w:val="28"/>
          <w:szCs w:val="28"/>
        </w:rPr>
        <w:t xml:space="preserve">использовать для </w:t>
      </w:r>
      <w:r w:rsidRPr="002601D7">
        <w:rPr>
          <w:sz w:val="28"/>
          <w:szCs w:val="28"/>
        </w:rPr>
        <w:t>эффективно</w:t>
      </w:r>
      <w:r w:rsidR="00F54A14">
        <w:rPr>
          <w:sz w:val="28"/>
          <w:szCs w:val="28"/>
        </w:rPr>
        <w:t>го</w:t>
      </w:r>
      <w:r w:rsidRPr="002601D7">
        <w:rPr>
          <w:sz w:val="28"/>
          <w:szCs w:val="28"/>
        </w:rPr>
        <w:t xml:space="preserve"> реш</w:t>
      </w:r>
      <w:r w:rsidR="00F54A14">
        <w:rPr>
          <w:sz w:val="28"/>
          <w:szCs w:val="28"/>
        </w:rPr>
        <w:t>ения</w:t>
      </w:r>
      <w:r w:rsidRPr="002601D7">
        <w:rPr>
          <w:sz w:val="28"/>
          <w:szCs w:val="28"/>
        </w:rPr>
        <w:t xml:space="preserve"> задач</w:t>
      </w:r>
      <w:r w:rsidR="00F54A14">
        <w:rPr>
          <w:sz w:val="28"/>
          <w:szCs w:val="28"/>
        </w:rPr>
        <w:t xml:space="preserve"> по</w:t>
      </w:r>
      <w:r w:rsidRPr="002601D7">
        <w:rPr>
          <w:sz w:val="28"/>
          <w:szCs w:val="28"/>
        </w:rPr>
        <w:t xml:space="preserve"> топологической оптимизации для нескольких материалов, минимизируя энергию деформации и обеспечивая конструкции с максимальной жесткостью.</w:t>
      </w:r>
      <w:r w:rsidR="00F54A14"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 xml:space="preserve">Развитием и дополнением </w:t>
      </w:r>
      <w:r w:rsidR="00F54A14">
        <w:rPr>
          <w:sz w:val="28"/>
          <w:szCs w:val="28"/>
        </w:rPr>
        <w:t>текущего</w:t>
      </w:r>
      <w:r w:rsidRPr="002601D7">
        <w:rPr>
          <w:sz w:val="28"/>
          <w:szCs w:val="28"/>
        </w:rPr>
        <w:t xml:space="preserve"> проекта </w:t>
      </w:r>
      <w:r w:rsidR="00F54A14">
        <w:rPr>
          <w:sz w:val="28"/>
          <w:szCs w:val="28"/>
        </w:rPr>
        <w:t>видится в р</w:t>
      </w:r>
      <w:r w:rsidRPr="002601D7">
        <w:rPr>
          <w:sz w:val="28"/>
          <w:szCs w:val="28"/>
        </w:rPr>
        <w:t>ешени</w:t>
      </w:r>
      <w:r w:rsidR="00F54A14">
        <w:rPr>
          <w:sz w:val="28"/>
          <w:szCs w:val="28"/>
        </w:rPr>
        <w:t>и</w:t>
      </w:r>
      <w:r w:rsidRPr="002601D7">
        <w:rPr>
          <w:sz w:val="28"/>
          <w:szCs w:val="28"/>
        </w:rPr>
        <w:t xml:space="preserve"> оптимизационной задачи “Минимизация массы”</w:t>
      </w:r>
      <w:r w:rsidR="00F54A14">
        <w:rPr>
          <w:sz w:val="28"/>
          <w:szCs w:val="28"/>
        </w:rPr>
        <w:t>.</w:t>
      </w:r>
    </w:p>
    <w:p w14:paraId="4CA2A934" w14:textId="46AFF348" w:rsidR="00AD5954" w:rsidRPr="00B35071" w:rsidRDefault="00C0273C" w:rsidP="00155C1A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1742150C" w14:textId="0C81C044" w:rsidR="003D73FB" w:rsidRPr="006560CB" w:rsidRDefault="00340C13" w:rsidP="00155C1A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272E0E2E" w14:textId="78FBE30C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</w:t>
      </w:r>
      <w:r w:rsidRPr="00340C13">
        <w:rPr>
          <w:b w:val="0"/>
          <w:bCs w:val="0"/>
          <w:kern w:val="0"/>
          <w:sz w:val="28"/>
          <w:szCs w:val="28"/>
        </w:rPr>
        <w:lastRenderedPageBreak/>
        <w:t xml:space="preserve">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F1F004C" w14:textId="038AC378" w:rsidR="006560CB" w:rsidRPr="006560CB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686C37A5" w14:textId="0548EE99" w:rsidR="00006EE1" w:rsidRPr="006560CB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sectPr w:rsidR="00006EE1" w:rsidRPr="006560CB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96111" w14:textId="77777777" w:rsidR="00B327D9" w:rsidRDefault="00B327D9" w:rsidP="00815B78">
      <w:r>
        <w:separator/>
      </w:r>
    </w:p>
  </w:endnote>
  <w:endnote w:type="continuationSeparator" w:id="0">
    <w:p w14:paraId="2A9F63D3" w14:textId="77777777" w:rsidR="00B327D9" w:rsidRDefault="00B327D9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EAA45" w14:textId="77777777" w:rsidR="00B327D9" w:rsidRDefault="00B327D9" w:rsidP="00815B78">
      <w:r>
        <w:separator/>
      </w:r>
    </w:p>
  </w:footnote>
  <w:footnote w:type="continuationSeparator" w:id="0">
    <w:p w14:paraId="38D96720" w14:textId="77777777" w:rsidR="00B327D9" w:rsidRDefault="00B327D9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451AE"/>
    <w:rsid w:val="000C1C20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D6AC8"/>
    <w:rsid w:val="00202870"/>
    <w:rsid w:val="00210688"/>
    <w:rsid w:val="0021079A"/>
    <w:rsid w:val="002201D1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F6A9A"/>
    <w:rsid w:val="004036B1"/>
    <w:rsid w:val="00424629"/>
    <w:rsid w:val="00455428"/>
    <w:rsid w:val="00463F01"/>
    <w:rsid w:val="0047254F"/>
    <w:rsid w:val="00481797"/>
    <w:rsid w:val="004906F5"/>
    <w:rsid w:val="00492A50"/>
    <w:rsid w:val="004A0C7B"/>
    <w:rsid w:val="004B0844"/>
    <w:rsid w:val="004E052A"/>
    <w:rsid w:val="004E5B88"/>
    <w:rsid w:val="004F42C1"/>
    <w:rsid w:val="00507AC1"/>
    <w:rsid w:val="00513E83"/>
    <w:rsid w:val="00523E85"/>
    <w:rsid w:val="00524D92"/>
    <w:rsid w:val="00546051"/>
    <w:rsid w:val="00550887"/>
    <w:rsid w:val="00590A8E"/>
    <w:rsid w:val="005A538E"/>
    <w:rsid w:val="005B23BF"/>
    <w:rsid w:val="005D01BB"/>
    <w:rsid w:val="005E374F"/>
    <w:rsid w:val="005E7D7E"/>
    <w:rsid w:val="00600A7C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6280"/>
    <w:rsid w:val="006D0C1E"/>
    <w:rsid w:val="006D6634"/>
    <w:rsid w:val="006E60ED"/>
    <w:rsid w:val="00702486"/>
    <w:rsid w:val="0070533E"/>
    <w:rsid w:val="00707CD1"/>
    <w:rsid w:val="00734392"/>
    <w:rsid w:val="007721A3"/>
    <w:rsid w:val="00772E9F"/>
    <w:rsid w:val="007865C5"/>
    <w:rsid w:val="00787C7D"/>
    <w:rsid w:val="007C4E5E"/>
    <w:rsid w:val="007D39D2"/>
    <w:rsid w:val="00815B78"/>
    <w:rsid w:val="00816A42"/>
    <w:rsid w:val="00863EF8"/>
    <w:rsid w:val="008B127A"/>
    <w:rsid w:val="00927BC5"/>
    <w:rsid w:val="00956B49"/>
    <w:rsid w:val="00972107"/>
    <w:rsid w:val="00973033"/>
    <w:rsid w:val="0098045D"/>
    <w:rsid w:val="00990125"/>
    <w:rsid w:val="009F082A"/>
    <w:rsid w:val="00A306EA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B14D4B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B6C04"/>
    <w:rsid w:val="00BC46C6"/>
    <w:rsid w:val="00BC62F9"/>
    <w:rsid w:val="00BF0859"/>
    <w:rsid w:val="00C0273C"/>
    <w:rsid w:val="00C079C1"/>
    <w:rsid w:val="00C755B1"/>
    <w:rsid w:val="00C95E41"/>
    <w:rsid w:val="00CA0896"/>
    <w:rsid w:val="00CC12C0"/>
    <w:rsid w:val="00CF41C8"/>
    <w:rsid w:val="00D141A4"/>
    <w:rsid w:val="00D3034E"/>
    <w:rsid w:val="00D433B3"/>
    <w:rsid w:val="00D63633"/>
    <w:rsid w:val="00D701EF"/>
    <w:rsid w:val="00D9597B"/>
    <w:rsid w:val="00DB162F"/>
    <w:rsid w:val="00DB4D75"/>
    <w:rsid w:val="00DD55C8"/>
    <w:rsid w:val="00DF0D35"/>
    <w:rsid w:val="00E11219"/>
    <w:rsid w:val="00E3220C"/>
    <w:rsid w:val="00E42E18"/>
    <w:rsid w:val="00E4670D"/>
    <w:rsid w:val="00E47AA7"/>
    <w:rsid w:val="00EA4AE3"/>
    <w:rsid w:val="00EB117F"/>
    <w:rsid w:val="00F54A14"/>
    <w:rsid w:val="00F57C34"/>
    <w:rsid w:val="00F60348"/>
    <w:rsid w:val="00F615AA"/>
    <w:rsid w:val="00F65DFA"/>
    <w:rsid w:val="00F82676"/>
    <w:rsid w:val="00F836C3"/>
    <w:rsid w:val="00F8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26</cp:revision>
  <cp:lastPrinted>2019-12-04T19:58:00Z</cp:lastPrinted>
  <dcterms:created xsi:type="dcterms:W3CDTF">2024-08-06T06:28:00Z</dcterms:created>
  <dcterms:modified xsi:type="dcterms:W3CDTF">2024-08-06T10:00:00Z</dcterms:modified>
</cp:coreProperties>
</file>